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4A" w:rsidRDefault="003765DE">
      <w:pPr>
        <w:jc w:val="center"/>
        <w:rPr>
          <w:rFonts w:eastAsia="Calibri" w:cs="Calibri"/>
        </w:rPr>
      </w:pPr>
      <w:r>
        <w:rPr>
          <w:noProof/>
        </w:rPr>
        <w:drawing>
          <wp:inline distT="0" distB="0" distL="0" distR="0">
            <wp:extent cx="1343025" cy="809625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4A" w:rsidRDefault="003765DE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Райдер.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В случае выступления группы на оборудовании от приглашающей стороны, группа не несет ответственность за качество звучание, а также работу  технического персонала.</w:t>
      </w:r>
    </w:p>
    <w:p w:rsidR="00A6434A" w:rsidRDefault="00A6434A">
      <w:pPr>
        <w:rPr>
          <w:rFonts w:eastAsia="Calibri" w:cs="Calibri"/>
        </w:rPr>
      </w:pP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ОБОРУДОВАНИЕ: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Портальная система ведущих производителей мощностью в зависимости от площадки и задач, но не менее 4квт RMS.</w:t>
      </w:r>
    </w:p>
    <w:p w:rsidR="00A6434A" w:rsidRDefault="003765DE">
      <w:pPr>
        <w:rPr>
          <w:rFonts w:eastAsia="Calibri" w:cs="Calibri"/>
          <w:lang w:val="en-US"/>
        </w:rPr>
      </w:pPr>
      <w:r>
        <w:rPr>
          <w:rFonts w:eastAsia="Calibri" w:cs="Calibri"/>
        </w:rPr>
        <w:t xml:space="preserve">Микшерный пульт—цифровой—от 24 каналов, 6 AUX Send, минимум 2 SUB Group. </w:t>
      </w:r>
      <w:r>
        <w:rPr>
          <w:rFonts w:eastAsia="Calibri" w:cs="Calibri"/>
          <w:lang w:val="en-US"/>
        </w:rPr>
        <w:t xml:space="preserve">Yamaha (CL, QL), Allen&amp;Heath (GLD, Q), Midas (PRO, M32), Behringer X32, Roland </w:t>
      </w:r>
    </w:p>
    <w:p w:rsidR="00A6434A" w:rsidRDefault="003765DE">
      <w:pPr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 xml:space="preserve">M-series. </w:t>
      </w:r>
      <w:r>
        <w:rPr>
          <w:rFonts w:eastAsia="Calibri" w:cs="Calibri"/>
        </w:rPr>
        <w:t>не</w:t>
      </w:r>
      <w:r>
        <w:rPr>
          <w:rFonts w:eastAsia="Calibri" w:cs="Calibri"/>
          <w:lang w:val="en-US"/>
        </w:rPr>
        <w:t xml:space="preserve"> Mackie.</w:t>
      </w:r>
    </w:p>
    <w:p w:rsidR="00A6434A" w:rsidRDefault="003765DE">
      <w:pPr>
        <w:rPr>
          <w:rFonts w:eastAsia="Calibri" w:cs="Calibri"/>
          <w:lang w:val="en-US"/>
        </w:rPr>
      </w:pPr>
      <w:r>
        <w:rPr>
          <w:rFonts w:eastAsia="Calibri" w:cs="Calibri"/>
        </w:rPr>
        <w:t>При</w:t>
      </w:r>
      <w:r>
        <w:rPr>
          <w:rFonts w:eastAsia="Calibri" w:cs="Calibri"/>
          <w:lang w:val="en-US"/>
        </w:rPr>
        <w:t xml:space="preserve"> </w:t>
      </w:r>
      <w:r>
        <w:rPr>
          <w:rFonts w:eastAsia="Calibri" w:cs="Calibri"/>
        </w:rPr>
        <w:t>использовании</w:t>
      </w:r>
      <w:r>
        <w:rPr>
          <w:rFonts w:eastAsia="Calibri" w:cs="Calibri"/>
          <w:lang w:val="en-US"/>
        </w:rPr>
        <w:t xml:space="preserve"> </w:t>
      </w:r>
      <w:r>
        <w:rPr>
          <w:rFonts w:eastAsia="Calibri" w:cs="Calibri"/>
        </w:rPr>
        <w:t>аналогового</w:t>
      </w:r>
      <w:r>
        <w:rPr>
          <w:rFonts w:eastAsia="Calibri" w:cs="Calibri"/>
          <w:lang w:val="en-US"/>
        </w:rPr>
        <w:t xml:space="preserve"> </w:t>
      </w:r>
      <w:r>
        <w:rPr>
          <w:rFonts w:eastAsia="Calibri" w:cs="Calibri"/>
        </w:rPr>
        <w:t>пульта</w:t>
      </w:r>
      <w:r>
        <w:rPr>
          <w:rFonts w:eastAsia="Calibri" w:cs="Calibri"/>
          <w:lang w:val="en-US"/>
        </w:rPr>
        <w:t xml:space="preserve">: </w:t>
      </w:r>
      <w:r>
        <w:rPr>
          <w:rFonts w:eastAsia="Calibri" w:cs="Calibri"/>
        </w:rPr>
        <w:t>гейт</w:t>
      </w:r>
      <w:r>
        <w:rPr>
          <w:rFonts w:eastAsia="Calibri" w:cs="Calibri"/>
          <w:lang w:val="en-US"/>
        </w:rPr>
        <w:t xml:space="preserve"> Klark Teknik, Drawmer, dbx, BSS. </w:t>
      </w:r>
    </w:p>
    <w:p w:rsidR="00A6434A" w:rsidRDefault="003765DE">
      <w:pPr>
        <w:rPr>
          <w:rFonts w:eastAsia="Calibri" w:cs="Calibri"/>
          <w:lang w:val="en-US"/>
        </w:rPr>
      </w:pPr>
      <w:r>
        <w:rPr>
          <w:rFonts w:eastAsia="Calibri" w:cs="Calibri"/>
        </w:rPr>
        <w:t>Компрессия</w:t>
      </w:r>
      <w:r>
        <w:rPr>
          <w:rFonts w:eastAsia="Calibri" w:cs="Calibri"/>
          <w:lang w:val="en-US"/>
        </w:rPr>
        <w:t xml:space="preserve"> Klark Teknik, Drawmer, dbx, BSS.1 Yamaha , </w:t>
      </w:r>
      <w:r>
        <w:rPr>
          <w:rFonts w:eastAsia="Calibri" w:cs="Calibri"/>
        </w:rPr>
        <w:t>обработка</w:t>
      </w:r>
      <w:r>
        <w:rPr>
          <w:rFonts w:eastAsia="Calibri" w:cs="Calibri"/>
          <w:lang w:val="en-US"/>
        </w:rPr>
        <w:t xml:space="preserve"> SPX-2000/990, Lexicon PCM70/80/90. 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  <w:lang w:val="en-US"/>
        </w:rPr>
        <w:t xml:space="preserve">  </w:t>
      </w:r>
      <w:r>
        <w:rPr>
          <w:rFonts w:eastAsia="Calibri" w:cs="Calibri"/>
        </w:rPr>
        <w:t>-</w:t>
      </w:r>
      <w:proofErr w:type="gramStart"/>
      <w:r>
        <w:rPr>
          <w:rFonts w:eastAsia="Calibri" w:cs="Calibri"/>
        </w:rPr>
        <w:t>звукорежиссёр .</w:t>
      </w:r>
      <w:proofErr w:type="gramEnd"/>
    </w:p>
    <w:p w:rsidR="008633F4" w:rsidRDefault="008633F4">
      <w:pPr>
        <w:rPr>
          <w:rFonts w:eastAsia="Calibri" w:cs="Calibri"/>
        </w:rPr>
      </w:pP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Беклайн.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Барабаны. Бэк-вокал.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 xml:space="preserve"> Ударная установка профессиональных серий в составе: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*Малый барабан(дерево)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* Бас-бочка 22”,  мик. Shure b53 + Shure b91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* Один альт-том 10”,  мик.  Shure b98 или аналог.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* Напольный том 16”, мик.  Shure b98 или аналог.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* Две стойки под тарелки, мик.  Shure sm81. 2 шт.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* Стойка хай-хэт, мик.  Shure sm81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* Стойка под малый барабан. мик. Shure 57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*тарелки Zildjan A, Sabian не ниже серии XS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*Педаль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lastRenderedPageBreak/>
        <w:t>*Стул</w:t>
      </w:r>
    </w:p>
    <w:p w:rsidR="00A6434A" w:rsidRDefault="005F20DC">
      <w:pPr>
        <w:rPr>
          <w:rFonts w:eastAsia="Calibri" w:cs="Calibri"/>
        </w:rPr>
      </w:pPr>
      <w:r>
        <w:rPr>
          <w:rFonts w:eastAsia="Calibri" w:cs="Calibri"/>
        </w:rPr>
        <w:t>*</w:t>
      </w:r>
      <w:r w:rsidR="003765DE">
        <w:rPr>
          <w:rFonts w:eastAsia="Calibri" w:cs="Calibri"/>
        </w:rPr>
        <w:t xml:space="preserve">Коврик 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 xml:space="preserve">Тяжелый пюпитр 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Две розетки 220в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 xml:space="preserve">Микрофонная стойка, </w:t>
      </w:r>
      <w:proofErr w:type="spellStart"/>
      <w:r>
        <w:rPr>
          <w:rFonts w:eastAsia="Calibri" w:cs="Calibri"/>
        </w:rPr>
        <w:t>мик</w:t>
      </w:r>
      <w:proofErr w:type="spellEnd"/>
      <w:r>
        <w:rPr>
          <w:rFonts w:eastAsia="Calibri" w:cs="Calibri"/>
        </w:rPr>
        <w:t xml:space="preserve">. шнуровой </w:t>
      </w:r>
      <w:proofErr w:type="spellStart"/>
      <w:r>
        <w:rPr>
          <w:rFonts w:eastAsia="Calibri" w:cs="Calibri"/>
        </w:rPr>
        <w:t>Shure</w:t>
      </w:r>
      <w:proofErr w:type="spellEnd"/>
      <w:r>
        <w:rPr>
          <w:rFonts w:eastAsia="Calibri" w:cs="Calibri"/>
        </w:rPr>
        <w:t xml:space="preserve"> b58 или sm58</w:t>
      </w:r>
    </w:p>
    <w:p w:rsidR="00F47CF0" w:rsidRDefault="00F47CF0" w:rsidP="00F47CF0">
      <w:pPr>
        <w:rPr>
          <w:rFonts w:eastAsia="Calibri" w:cs="Calibri"/>
        </w:rPr>
      </w:pPr>
      <w:r>
        <w:rPr>
          <w:rFonts w:eastAsia="Calibri" w:cs="Calibri"/>
        </w:rPr>
        <w:t>Напольный монитор или ушной мониторинг (</w:t>
      </w:r>
      <w:proofErr w:type="spellStart"/>
      <w:r>
        <w:rPr>
          <w:rFonts w:eastAsia="Calibri" w:cs="Calibri"/>
        </w:rPr>
        <w:t>sennheiser</w:t>
      </w:r>
      <w:proofErr w:type="spellEnd"/>
      <w:r>
        <w:rPr>
          <w:rFonts w:eastAsia="Calibri" w:cs="Calibri"/>
        </w:rPr>
        <w:t xml:space="preserve"> EW300).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 xml:space="preserve">На небольших сценах 3х4 необходимо использовать drum shield либо электронную ударную установку типа </w:t>
      </w:r>
      <w:proofErr w:type="spellStart"/>
      <w:r>
        <w:rPr>
          <w:rFonts w:eastAsia="Calibri" w:cs="Calibri"/>
        </w:rPr>
        <w:t>Roland</w:t>
      </w:r>
      <w:proofErr w:type="spellEnd"/>
      <w:r>
        <w:rPr>
          <w:rFonts w:eastAsia="Calibri" w:cs="Calibri"/>
        </w:rPr>
        <w:t xml:space="preserve"> TD4x   Исключено: </w:t>
      </w:r>
      <w:proofErr w:type="spellStart"/>
      <w:r>
        <w:rPr>
          <w:rFonts w:eastAsia="Calibri" w:cs="Calibri"/>
        </w:rPr>
        <w:t>Yamaha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Alesis</w:t>
      </w:r>
      <w:proofErr w:type="spellEnd"/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Бас-гитара.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Басовый кабинет 4х10 с твитером и усилитель мощностью 500 вт таких брэндов как EBS, Aguilar, Epifani, Genz benz, Tec amp, TC electronic, Markbass. Строго не  Ampeg, Hartke, Marshall, Gallien krueger, Warwick.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Шнур джек-джек моно 5 метров.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Наличие сетевого фильтра рядом с усилителем.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Подставка под кабинет высотой 1,2-1,4 метра.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Гитарная стойка с нижней опорой.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Тяжелый пюпитр</w:t>
      </w:r>
    </w:p>
    <w:p w:rsidR="00A6434A" w:rsidRDefault="00F47CF0" w:rsidP="00F47CF0">
      <w:pPr>
        <w:rPr>
          <w:rFonts w:eastAsia="Calibri" w:cs="Calibri"/>
        </w:rPr>
      </w:pPr>
      <w:r>
        <w:rPr>
          <w:rFonts w:eastAsia="Calibri" w:cs="Calibri"/>
        </w:rPr>
        <w:t>Напольный монитор</w:t>
      </w:r>
    </w:p>
    <w:p w:rsidR="00F47CF0" w:rsidRDefault="00F47CF0">
      <w:pPr>
        <w:rPr>
          <w:rFonts w:eastAsia="Calibri" w:cs="Calibri"/>
        </w:rPr>
      </w:pP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Гитара/бэк-вокал.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Гитарный ламповый комбо на подставке мощностью не менее 30 Вт: Fender Deluxe, Fender Twin amp, Orange TH30С 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Снимается микрофоном на стойке sennheiser e</w:t>
      </w:r>
      <w:proofErr w:type="gramStart"/>
      <w:r>
        <w:rPr>
          <w:rFonts w:eastAsia="Calibri" w:cs="Calibri"/>
        </w:rPr>
        <w:t>906 .</w:t>
      </w:r>
      <w:proofErr w:type="gramEnd"/>
    </w:p>
    <w:p w:rsidR="00A906FB" w:rsidRDefault="00A906FB" w:rsidP="00A906FB">
      <w:pPr>
        <w:rPr>
          <w:rFonts w:eastAsia="Calibri" w:cs="Calibri"/>
        </w:rPr>
      </w:pPr>
      <w:r>
        <w:rPr>
          <w:rFonts w:eastAsia="Calibri" w:cs="Calibri"/>
        </w:rPr>
        <w:t xml:space="preserve">Шнур </w:t>
      </w:r>
      <w:proofErr w:type="spellStart"/>
      <w:r>
        <w:rPr>
          <w:rFonts w:eastAsia="Calibri" w:cs="Calibri"/>
        </w:rPr>
        <w:t>джек-джек</w:t>
      </w:r>
      <w:proofErr w:type="spellEnd"/>
      <w:r>
        <w:rPr>
          <w:rFonts w:eastAsia="Calibri" w:cs="Calibri"/>
        </w:rPr>
        <w:t xml:space="preserve"> моно 5 метров – 2 штуки!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Гитарная стойка.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Микрофонная стойка, мик. шнуровой Shure b58 или sm58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Две розетки 220в.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Тяжелый пюпитр</w:t>
      </w:r>
    </w:p>
    <w:p w:rsidR="00F47CF0" w:rsidRDefault="00F47CF0" w:rsidP="00F47CF0">
      <w:pPr>
        <w:rPr>
          <w:rFonts w:eastAsia="Calibri" w:cs="Calibri"/>
        </w:rPr>
      </w:pPr>
      <w:r>
        <w:rPr>
          <w:rFonts w:eastAsia="Calibri" w:cs="Calibri"/>
        </w:rPr>
        <w:t>Напольный монитор</w:t>
      </w:r>
    </w:p>
    <w:p w:rsidR="00301639" w:rsidRPr="00301639" w:rsidRDefault="00301639">
      <w:pPr>
        <w:rPr>
          <w:rFonts w:eastAsia="Calibri" w:cs="Calibri"/>
          <w:b/>
        </w:rPr>
      </w:pPr>
      <w:r w:rsidRPr="00301639">
        <w:rPr>
          <w:rFonts w:eastAsia="Calibri" w:cs="Calibri"/>
          <w:b/>
        </w:rPr>
        <w:t>ВНИМАНИЕ! К ГАСТРОЛЬНОМУ РАЙДЕРУ ГИТАРЫ ДОБАВЛЯЕТСЯ:</w:t>
      </w:r>
    </w:p>
    <w:p w:rsidR="00301639" w:rsidRPr="00301639" w:rsidRDefault="00301639">
      <w:pPr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Электрогитара профессиональных серий американского или японского производства фирм </w:t>
      </w:r>
      <w:r>
        <w:rPr>
          <w:rFonts w:eastAsia="Calibri" w:cs="Calibri"/>
          <w:lang w:val="en-US"/>
        </w:rPr>
        <w:t>FENDER</w:t>
      </w:r>
      <w:r w:rsidRPr="00301639">
        <w:rPr>
          <w:rFonts w:eastAsia="Calibri" w:cs="Calibri"/>
        </w:rPr>
        <w:t>/</w:t>
      </w:r>
      <w:r>
        <w:rPr>
          <w:rFonts w:eastAsia="Calibri" w:cs="Calibri"/>
          <w:lang w:val="en-US"/>
        </w:rPr>
        <w:t>LES</w:t>
      </w:r>
      <w:r w:rsidRPr="00301639">
        <w:rPr>
          <w:rFonts w:eastAsia="Calibri" w:cs="Calibri"/>
        </w:rPr>
        <w:t xml:space="preserve"> </w:t>
      </w:r>
      <w:r>
        <w:rPr>
          <w:rFonts w:eastAsia="Calibri" w:cs="Calibri"/>
          <w:lang w:val="en-US"/>
        </w:rPr>
        <w:t>PAUL</w:t>
      </w:r>
      <w:r>
        <w:rPr>
          <w:rFonts w:eastAsia="Calibri" w:cs="Calibri"/>
        </w:rPr>
        <w:t>/</w:t>
      </w:r>
      <w:r>
        <w:rPr>
          <w:rFonts w:eastAsia="Calibri" w:cs="Calibri"/>
          <w:lang w:val="en-US"/>
        </w:rPr>
        <w:t>GIBSON</w:t>
      </w:r>
      <w:r w:rsidRPr="00301639">
        <w:rPr>
          <w:rFonts w:eastAsia="Calibri" w:cs="Calibri"/>
        </w:rPr>
        <w:t>/</w:t>
      </w:r>
      <w:r>
        <w:rPr>
          <w:rFonts w:eastAsia="Calibri" w:cs="Calibri"/>
          <w:lang w:val="en-US"/>
        </w:rPr>
        <w:t>WASHBURN</w:t>
      </w:r>
      <w:r>
        <w:rPr>
          <w:rFonts w:eastAsia="Calibri" w:cs="Calibri"/>
        </w:rPr>
        <w:t>/</w:t>
      </w:r>
      <w:r>
        <w:rPr>
          <w:rFonts w:eastAsia="Calibri" w:cs="Calibri"/>
          <w:lang w:val="en-US"/>
        </w:rPr>
        <w:t>JACKSON</w:t>
      </w:r>
      <w:r>
        <w:rPr>
          <w:rFonts w:eastAsia="Calibri" w:cs="Calibri"/>
        </w:rPr>
        <w:t>, с запасными струнами и ключами.</w:t>
      </w:r>
    </w:p>
    <w:p w:rsidR="00A6434A" w:rsidRDefault="00A6434A">
      <w:pPr>
        <w:rPr>
          <w:rFonts w:eastAsia="Calibri" w:cs="Calibri"/>
        </w:rPr>
      </w:pPr>
    </w:p>
    <w:p w:rsidR="00301639" w:rsidRDefault="00301639">
      <w:pPr>
        <w:rPr>
          <w:rFonts w:eastAsia="Calibri" w:cs="Calibri"/>
        </w:rPr>
      </w:pP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Клавиши.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Двухъярусная клавишная стойка . 2 стереопары. 4 моно дибокса.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Две розетки 220в.</w:t>
      </w:r>
    </w:p>
    <w:p w:rsidR="00630A90" w:rsidRDefault="00630A90" w:rsidP="00630A90">
      <w:pPr>
        <w:rPr>
          <w:rFonts w:eastAsia="Calibri" w:cs="Calibri"/>
        </w:rPr>
      </w:pPr>
      <w:r>
        <w:rPr>
          <w:rFonts w:eastAsia="Calibri" w:cs="Calibri"/>
        </w:rPr>
        <w:t>Напольный монитор</w:t>
      </w:r>
    </w:p>
    <w:p w:rsidR="00A6434A" w:rsidRDefault="003765DE">
      <w:pPr>
        <w:spacing w:before="100" w:beforeAutospacing="1" w:after="100" w:afterAutospacing="1" w:line="240" w:lineRule="auto"/>
        <w:outlineLvl w:val="3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ВНИМАНИЕ! К ГАСТРОЛЬНОМУ РАЙДЕРУ ДЛЯ КЛАВИШ ДОБАВЛЯЕТСЯ:</w:t>
      </w:r>
    </w:p>
    <w:p w:rsidR="00A6434A" w:rsidRDefault="003765DE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Рабочая станция желательно фирмы korg(модели — krome, Kronos, Triton, m3, oasys). Как вариант — рабочая станция фирмы Yamaha (линейка motif) roland (линейка fantom), либо рабочая станция фирмы kurzweil (pc361 и аналогичная), либо клавишный инструмент clavia Nord stage 2. Количество октав не принципиально, но минимум 5(61 клавиша) (ЭТОТ ПУНКТ ТОЛЬКО ДЛЯ ГАСТРОЛЬНОГО РАЙДЕРА)</w:t>
      </w:r>
    </w:p>
    <w:p w:rsidR="00A6434A" w:rsidRDefault="00A6434A">
      <w:pPr>
        <w:rPr>
          <w:rFonts w:eastAsia="Calibri" w:cs="Calibri"/>
        </w:rPr>
      </w:pP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Саксофон. Уточнять наличие саксофониста на выступлении.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Стойка под саксофон (1 шт.).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shure b57 или аналог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Тяжелый пюпитр</w:t>
      </w:r>
    </w:p>
    <w:p w:rsidR="00A6434A" w:rsidRDefault="00484BAA" w:rsidP="00484BAA">
      <w:pPr>
        <w:rPr>
          <w:rFonts w:eastAsia="Calibri" w:cs="Calibri"/>
        </w:rPr>
      </w:pPr>
      <w:r>
        <w:rPr>
          <w:rFonts w:eastAsia="Calibri" w:cs="Calibri"/>
        </w:rPr>
        <w:t>Напольный монитор</w:t>
      </w:r>
    </w:p>
    <w:p w:rsidR="004E4F86" w:rsidRDefault="004E4F86" w:rsidP="00484BAA">
      <w:pPr>
        <w:rPr>
          <w:rFonts w:eastAsia="Calibri" w:cs="Calibri"/>
        </w:rPr>
      </w:pPr>
      <w:bookmarkStart w:id="0" w:name="_GoBack"/>
      <w:bookmarkEnd w:id="0"/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Лидер-вокал.</w:t>
      </w:r>
    </w:p>
    <w:p w:rsidR="00A6434A" w:rsidRDefault="003765DE" w:rsidP="00DA3806">
      <w:pPr>
        <w:rPr>
          <w:rFonts w:eastAsia="Calibri" w:cs="Calibri"/>
        </w:rPr>
      </w:pPr>
      <w:r>
        <w:rPr>
          <w:rFonts w:eastAsia="Calibri" w:cs="Calibri"/>
        </w:rPr>
        <w:t xml:space="preserve">Микрофонная стойка, </w:t>
      </w:r>
      <w:r w:rsidR="00DA3806">
        <w:t>Радио микрофон фирмы </w:t>
      </w:r>
      <w:proofErr w:type="spellStart"/>
      <w:r w:rsidR="00DA3806">
        <w:t>Shure</w:t>
      </w:r>
      <w:proofErr w:type="spellEnd"/>
      <w:r w:rsidR="00DA3806">
        <w:t xml:space="preserve"> не ниже серии SLX (в крайнем случае проводной </w:t>
      </w:r>
      <w:proofErr w:type="spellStart"/>
      <w:r w:rsidR="00DA3806">
        <w:t>Shure</w:t>
      </w:r>
      <w:proofErr w:type="spellEnd"/>
      <w:r w:rsidR="00DA3806">
        <w:t> beta58)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 xml:space="preserve">Монитор. </w:t>
      </w:r>
      <w:r w:rsidR="001C7A3E">
        <w:rPr>
          <w:rFonts w:eastAsia="Calibri" w:cs="Calibri"/>
        </w:rPr>
        <w:t>Ушной мониторинг (</w:t>
      </w:r>
      <w:proofErr w:type="spellStart"/>
      <w:r w:rsidR="001C7A3E">
        <w:rPr>
          <w:rFonts w:eastAsia="Calibri" w:cs="Calibri"/>
        </w:rPr>
        <w:t>sennheiser</w:t>
      </w:r>
      <w:proofErr w:type="spellEnd"/>
      <w:r w:rsidR="001C7A3E">
        <w:rPr>
          <w:rFonts w:eastAsia="Calibri" w:cs="Calibri"/>
        </w:rPr>
        <w:t xml:space="preserve"> EW300). </w:t>
      </w:r>
      <w:r>
        <w:rPr>
          <w:rFonts w:eastAsia="Calibri" w:cs="Calibri"/>
        </w:rPr>
        <w:t xml:space="preserve">На больших сценах </w:t>
      </w:r>
      <w:r w:rsidR="008376F6">
        <w:rPr>
          <w:rFonts w:eastAsia="Calibri" w:cs="Calibri"/>
        </w:rPr>
        <w:t>–</w:t>
      </w:r>
      <w:r w:rsidR="001C7A3E">
        <w:rPr>
          <w:rFonts w:eastAsia="Calibri" w:cs="Calibri"/>
        </w:rPr>
        <w:t xml:space="preserve"> </w:t>
      </w:r>
      <w:r w:rsidR="008376F6">
        <w:rPr>
          <w:rFonts w:eastAsia="Calibri" w:cs="Calibri"/>
        </w:rPr>
        <w:t xml:space="preserve">к ушному монитору добавляются </w:t>
      </w:r>
      <w:r>
        <w:rPr>
          <w:rFonts w:eastAsia="Calibri" w:cs="Calibri"/>
        </w:rPr>
        <w:t xml:space="preserve">2 </w:t>
      </w:r>
      <w:r w:rsidR="008376F6">
        <w:rPr>
          <w:rFonts w:eastAsia="Calibri" w:cs="Calibri"/>
        </w:rPr>
        <w:t xml:space="preserve">больших </w:t>
      </w:r>
      <w:r w:rsidR="001C7A3E">
        <w:rPr>
          <w:rFonts w:eastAsia="Calibri" w:cs="Calibri"/>
        </w:rPr>
        <w:t xml:space="preserve">напольных </w:t>
      </w:r>
      <w:r>
        <w:rPr>
          <w:rFonts w:eastAsia="Calibri" w:cs="Calibri"/>
        </w:rPr>
        <w:t xml:space="preserve">монитора. 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Тяжелый пюпитр.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 xml:space="preserve">Мониторы: 6 независимых мониторных линий 1х12”, 1х15” мощностью не менее 450Вт. На больших площадках для лидер вокала 2 монитора! 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 xml:space="preserve">Каждая мониторная линия должна быть снабжена собственным эквалайзером. 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Время для саундчека группы- 60-90 минут при  полной готовности сцены.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lastRenderedPageBreak/>
        <w:t>Использование дым-машины на сцене- только по согласованию с директором группы - 8-926-218-5746, Юлия. В ином случае группа оставляет за собой право сократить время выступления.</w:t>
      </w:r>
    </w:p>
    <w:p w:rsidR="00A6434A" w:rsidRDefault="00A6434A">
      <w:pPr>
        <w:rPr>
          <w:rFonts w:eastAsia="Calibri" w:cs="Calibri"/>
        </w:rPr>
      </w:pP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По всем техническим вопросам мы можете проконсультироваться с техническим директором группы: Бобков Олег , 8-910-438-0825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В случае выступление расширенным составом- дополнительный монитор для каждого участника коллектива.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Кавер-группа  выступает в составе 5-6 человек. Просьба уточнять состав заранее.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Работа звукорежиссера группы оплачивается отдельно от гонорара- 8-10 тыс руб</w:t>
      </w:r>
    </w:p>
    <w:p w:rsidR="00A6434A" w:rsidRDefault="00A6434A">
      <w:pPr>
        <w:jc w:val="center"/>
        <w:rPr>
          <w:rFonts w:eastAsia="Calibri" w:cs="Calibri"/>
        </w:rPr>
      </w:pPr>
    </w:p>
    <w:p w:rsidR="00A6434A" w:rsidRDefault="00A6434A">
      <w:pPr>
        <w:jc w:val="center"/>
        <w:rPr>
          <w:rFonts w:eastAsia="Calibri" w:cs="Calibri"/>
        </w:rPr>
      </w:pPr>
    </w:p>
    <w:p w:rsidR="00A6434A" w:rsidRDefault="00A6434A">
      <w:pPr>
        <w:jc w:val="center"/>
        <w:rPr>
          <w:rFonts w:eastAsia="Calibri" w:cs="Calibri"/>
        </w:rPr>
      </w:pPr>
    </w:p>
    <w:p w:rsidR="00A6434A" w:rsidRDefault="00A6434A">
      <w:pPr>
        <w:jc w:val="center"/>
        <w:rPr>
          <w:rFonts w:eastAsia="Calibri" w:cs="Calibri"/>
        </w:rPr>
      </w:pPr>
    </w:p>
    <w:p w:rsidR="00A6434A" w:rsidRDefault="003765DE">
      <w:pPr>
        <w:jc w:val="center"/>
        <w:rPr>
          <w:rFonts w:eastAsia="Calibri" w:cs="Calibri"/>
        </w:rPr>
      </w:pPr>
      <w:r>
        <w:rPr>
          <w:rFonts w:eastAsia="Calibri" w:cs="Calibri"/>
        </w:rPr>
        <w:t>Сценический план. 6 человек</w:t>
      </w:r>
    </w:p>
    <w:p w:rsidR="00A6434A" w:rsidRDefault="009043E1">
      <w:pPr>
        <w:jc w:val="center"/>
        <w:rPr>
          <w:rFonts w:eastAsia="Calibri" w:cs="Calibri"/>
        </w:rPr>
      </w:pPr>
      <w:r>
        <w:rPr>
          <w:rFonts w:eastAsia="Calibri" w:cs="Calibri"/>
          <w:noProof/>
        </w:rPr>
        <w:drawing>
          <wp:inline distT="0" distB="0" distL="0" distR="0">
            <wp:extent cx="5895975" cy="41677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scenysix_JFBandJarrpt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104" cy="416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4A" w:rsidRDefault="00A6434A">
      <w:pPr>
        <w:jc w:val="center"/>
        <w:rPr>
          <w:rFonts w:eastAsia="Calibri" w:cs="Calibri"/>
        </w:rPr>
      </w:pPr>
    </w:p>
    <w:p w:rsidR="00A6434A" w:rsidRDefault="003765DE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БЫТОВОЙ РАЙДЕР</w:t>
      </w:r>
      <w:r>
        <w:rPr>
          <w:rFonts w:eastAsia="Calibri" w:cs="Calibri"/>
        </w:rPr>
        <w:t>:</w:t>
      </w:r>
    </w:p>
    <w:p w:rsidR="00A6434A" w:rsidRDefault="00A6434A">
      <w:pPr>
        <w:rPr>
          <w:rFonts w:eastAsia="Calibri" w:cs="Calibri"/>
        </w:rPr>
      </w:pPr>
    </w:p>
    <w:p w:rsidR="00A6434A" w:rsidRDefault="003765DE">
      <w:pPr>
        <w:numPr>
          <w:ilvl w:val="0"/>
          <w:numId w:val="1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Чай, кофе, вода (негазированная, нехолодная), сок - до выступления.  Стаканы. Готовность-к приезду группы.</w:t>
      </w:r>
    </w:p>
    <w:p w:rsidR="00A6434A" w:rsidRDefault="003765DE">
      <w:pPr>
        <w:numPr>
          <w:ilvl w:val="0"/>
          <w:numId w:val="1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В случае пребывания более 3х часов (или выезд за город) - горячее питание для музыкантов: бизнес/ланч ( 1е блюдо, мясо, гарнир, овощи). Фрукты. Горячее питание- после проведения саундчека, перед первым выходом на сцену.</w:t>
      </w:r>
    </w:p>
    <w:p w:rsidR="00A6434A" w:rsidRDefault="003765DE">
      <w:pPr>
        <w:numPr>
          <w:ilvl w:val="0"/>
          <w:numId w:val="1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Наличие тихой закрывающейся на ключ гримёрки со стульями (8 шт), один стол. Гримёрка должна быть тёплой в холодное время года, прохладной - в летнее время. В случае размещения вместе с другими артистами в одной комнате- поставить ширму.</w:t>
      </w:r>
    </w:p>
    <w:p w:rsidR="00A6434A" w:rsidRDefault="003765DE">
      <w:pPr>
        <w:numPr>
          <w:ilvl w:val="0"/>
          <w:numId w:val="1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Зеркало,освещение, бумажные салфетки;</w:t>
      </w:r>
    </w:p>
    <w:p w:rsidR="00A6434A" w:rsidRDefault="003765DE">
      <w:pPr>
        <w:numPr>
          <w:ilvl w:val="0"/>
          <w:numId w:val="1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Наличие работающих! розеток в гримёрке мин. 3 шт.;</w:t>
      </w:r>
    </w:p>
    <w:p w:rsidR="00A6434A" w:rsidRDefault="003765DE">
      <w:pPr>
        <w:numPr>
          <w:ilvl w:val="0"/>
          <w:numId w:val="1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Обеспечить музыкантов и технический персонал парковочными местами непосредственно вблизи места проведения мероприятия. При отсутствии такой возможности - въезд и выезд для разгрузки.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>Платные места на парковке оплачиваются отдельно приглашающей стороной!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  <w:b/>
        </w:rPr>
        <w:t>БЕЗОПАСНОСТЬ</w:t>
      </w:r>
      <w:r>
        <w:rPr>
          <w:rFonts w:eastAsia="Calibri" w:cs="Calibri"/>
        </w:rPr>
        <w:t>:</w:t>
      </w:r>
    </w:p>
    <w:p w:rsidR="00A6434A" w:rsidRDefault="003765DE">
      <w:pPr>
        <w:numPr>
          <w:ilvl w:val="0"/>
          <w:numId w:val="3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Организатор обязуется обеспечить безопасное нахождение на сцене во время выступления и присутствия группы на площадке.</w:t>
      </w:r>
    </w:p>
    <w:p w:rsidR="00A6434A" w:rsidRDefault="003765DE">
      <w:pPr>
        <w:numPr>
          <w:ilvl w:val="0"/>
          <w:numId w:val="3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Нахождение 3х лиц на сцене возможно только по предварительному согласованию с директором группы. В ином случае группа оставляет за собой право сократить время выступления и обеспечить своими силами безопасность оборудования.</w:t>
      </w:r>
    </w:p>
    <w:p w:rsidR="00A6434A" w:rsidRDefault="003765DE">
      <w:pPr>
        <w:numPr>
          <w:ilvl w:val="0"/>
          <w:numId w:val="3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 xml:space="preserve">Использование инструментов музыкантов  ( в том числе фотографирование с инструментами) не допускается. </w:t>
      </w:r>
    </w:p>
    <w:p w:rsidR="00A6434A" w:rsidRDefault="003765DE">
      <w:pPr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ГАСТРОЛИ: </w:t>
      </w:r>
    </w:p>
    <w:p w:rsidR="00A6434A" w:rsidRDefault="003765DE">
      <w:pPr>
        <w:numPr>
          <w:ilvl w:val="0"/>
          <w:numId w:val="2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Предпочтительнее выезды одним днём (прибытие днём, отъезд вечером в тот же день);</w:t>
      </w:r>
    </w:p>
    <w:p w:rsidR="00A6434A" w:rsidRDefault="003765DE">
      <w:pPr>
        <w:numPr>
          <w:ilvl w:val="0"/>
          <w:numId w:val="2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Проезд и провоз багажа оплачивается отдельно от гонорара;</w:t>
      </w:r>
    </w:p>
    <w:p w:rsidR="00A6434A" w:rsidRDefault="003765DE">
      <w:pPr>
        <w:numPr>
          <w:ilvl w:val="0"/>
          <w:numId w:val="2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Размещение в отеле: не менее 4х звёзд. На 5 музыкантов: 1-одноместный номер, два 2х-местных номера;</w:t>
      </w:r>
    </w:p>
    <w:p w:rsidR="00A6434A" w:rsidRDefault="003765DE">
      <w:pPr>
        <w:numPr>
          <w:ilvl w:val="0"/>
          <w:numId w:val="2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Трехразовое питание или «суточное» обеспечение (2000 руб/человек);</w:t>
      </w:r>
    </w:p>
    <w:p w:rsidR="00A6434A" w:rsidRDefault="003765DE">
      <w:pPr>
        <w:numPr>
          <w:ilvl w:val="0"/>
          <w:numId w:val="2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Трансфер  по всем необходимым пунктам  с  русскоговорящим водителем для передвижения по городу. Микроавтобус иностранной марки. На 5-6 человек, а также размещение инструментов, чемоданов.</w:t>
      </w:r>
    </w:p>
    <w:p w:rsidR="008376F6" w:rsidRDefault="008376F6" w:rsidP="008376F6">
      <w:pPr>
        <w:numPr>
          <w:ilvl w:val="0"/>
          <w:numId w:val="2"/>
        </w:numPr>
        <w:ind w:left="720" w:hanging="360"/>
        <w:rPr>
          <w:rFonts w:eastAsia="Calibri" w:cs="Calibri"/>
        </w:rPr>
      </w:pPr>
      <w:r>
        <w:rPr>
          <w:rFonts w:eastAsia="Calibri" w:cs="Calibri"/>
        </w:rPr>
        <w:t>Минимум 1 фен для сушки волос, гладильная доска, утюг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 xml:space="preserve">Если по каким-либо причинам у Вас нет возможности выполнить обеспечение наших артистов, просим связаться с нами и обсудить это заранее, за несколько дней до мероприятия с директором </w:t>
      </w: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группы, 8 926 218 57 46, Юлия.                  </w:t>
      </w:r>
    </w:p>
    <w:p w:rsidR="00A6434A" w:rsidRDefault="00A6434A">
      <w:pPr>
        <w:rPr>
          <w:rFonts w:eastAsia="Calibri" w:cs="Calibri"/>
        </w:rPr>
      </w:pPr>
    </w:p>
    <w:p w:rsidR="00A6434A" w:rsidRDefault="00A6434A">
      <w:pPr>
        <w:rPr>
          <w:rFonts w:eastAsia="Calibri" w:cs="Calibri"/>
        </w:rPr>
      </w:pPr>
    </w:p>
    <w:p w:rsidR="00A6434A" w:rsidRDefault="00A6434A">
      <w:pPr>
        <w:rPr>
          <w:rFonts w:eastAsia="Calibri" w:cs="Calibri"/>
        </w:rPr>
      </w:pPr>
    </w:p>
    <w:p w:rsidR="00A6434A" w:rsidRDefault="00A6434A">
      <w:pPr>
        <w:rPr>
          <w:rFonts w:eastAsia="Calibri" w:cs="Calibri"/>
        </w:rPr>
      </w:pPr>
    </w:p>
    <w:p w:rsidR="00A6434A" w:rsidRDefault="00A6434A">
      <w:pPr>
        <w:rPr>
          <w:rFonts w:eastAsia="Calibri" w:cs="Calibri"/>
        </w:rPr>
      </w:pPr>
    </w:p>
    <w:p w:rsidR="00A6434A" w:rsidRDefault="00A6434A">
      <w:pPr>
        <w:rPr>
          <w:rFonts w:eastAsia="Calibri" w:cs="Calibri"/>
        </w:rPr>
      </w:pPr>
    </w:p>
    <w:p w:rsidR="00A6434A" w:rsidRDefault="003765DE">
      <w:pPr>
        <w:rPr>
          <w:rFonts w:eastAsia="Calibri" w:cs="Calibri"/>
        </w:rPr>
      </w:pPr>
      <w:r>
        <w:rPr>
          <w:rFonts w:eastAsia="Calibri" w:cs="Calibri"/>
        </w:rPr>
        <w:t xml:space="preserve">          </w:t>
      </w:r>
    </w:p>
    <w:p w:rsidR="00A6434A" w:rsidRDefault="003765DE">
      <w:pPr>
        <w:jc w:val="center"/>
        <w:rPr>
          <w:rFonts w:eastAsia="Calibri" w:cs="Calibri"/>
        </w:rPr>
      </w:pPr>
      <w:r>
        <w:rPr>
          <w:noProof/>
        </w:rPr>
        <w:drawing>
          <wp:inline distT="0" distB="0" distL="0" distR="0">
            <wp:extent cx="1323975" cy="800100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16DDE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A1EC67D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58BC6AEB"/>
    <w:multiLevelType w:val="multilevel"/>
    <w:tmpl w:val="27D8DB6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739C7CA7"/>
    <w:multiLevelType w:val="multilevel"/>
    <w:tmpl w:val="27D8DB6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34A"/>
    <w:rsid w:val="000115A1"/>
    <w:rsid w:val="000F489E"/>
    <w:rsid w:val="001C7A3E"/>
    <w:rsid w:val="00301639"/>
    <w:rsid w:val="003765DE"/>
    <w:rsid w:val="00484BAA"/>
    <w:rsid w:val="004E4F86"/>
    <w:rsid w:val="005F20DC"/>
    <w:rsid w:val="00630A90"/>
    <w:rsid w:val="00784EAE"/>
    <w:rsid w:val="008376F6"/>
    <w:rsid w:val="008633F4"/>
    <w:rsid w:val="009043E1"/>
    <w:rsid w:val="00A6434A"/>
    <w:rsid w:val="00A906FB"/>
    <w:rsid w:val="00D665D0"/>
    <w:rsid w:val="00D9426F"/>
    <w:rsid w:val="00DA3806"/>
    <w:rsid w:val="00F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25A3"/>
  <w15:docId w15:val="{2EB11F42-C2B2-470A-B8E8-54EED23E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21</cp:revision>
  <dcterms:created xsi:type="dcterms:W3CDTF">2016-11-28T20:38:00Z</dcterms:created>
  <dcterms:modified xsi:type="dcterms:W3CDTF">2018-09-18T22:27:00Z</dcterms:modified>
</cp:coreProperties>
</file>